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4175"/>
        <w:gridCol w:w="1617"/>
        <w:gridCol w:w="3847"/>
      </w:tblGrid>
      <w:tr w:rsidR="00305CDC" w:rsidTr="00CC7D79">
        <w:trPr>
          <w:cantSplit/>
          <w:trHeight w:val="1134"/>
          <w:jc w:val="center"/>
        </w:trPr>
        <w:tc>
          <w:tcPr>
            <w:tcW w:w="0" w:type="auto"/>
            <w:vAlign w:val="center"/>
          </w:tcPr>
          <w:p w:rsidR="00305CDC" w:rsidRDefault="00305CDC" w:rsidP="002C3F74">
            <w:pPr>
              <w:jc w:val="center"/>
              <w:rPr>
                <w:rFonts w:ascii="Times New Roman" w:hAnsi="Times New Roman" w:cs="Times New Roman"/>
                <w:sz w:val="24"/>
                <w:szCs w:val="24"/>
              </w:rPr>
            </w:pPr>
            <w:r>
              <w:rPr>
                <w:rFonts w:ascii="Times New Roman" w:hAnsi="Times New Roman" w:cs="Times New Roman"/>
                <w:sz w:val="24"/>
                <w:szCs w:val="24"/>
                <w:lang w:val="tt-RU"/>
              </w:rPr>
              <w:t>ИСПОЛНИТЕЛЬНЫЙ КОМИ</w:t>
            </w:r>
            <w:r w:rsidR="00C65D5B">
              <w:rPr>
                <w:rFonts w:ascii="Times New Roman" w:hAnsi="Times New Roman" w:cs="Times New Roman"/>
                <w:sz w:val="24"/>
                <w:szCs w:val="24"/>
                <w:lang w:val="tt-RU"/>
              </w:rPr>
              <w:t>Т</w:t>
            </w:r>
            <w:r>
              <w:rPr>
                <w:rFonts w:ascii="Times New Roman" w:hAnsi="Times New Roman" w:cs="Times New Roman"/>
                <w:sz w:val="24"/>
                <w:szCs w:val="24"/>
                <w:lang w:val="tt-RU"/>
              </w:rPr>
              <w:t>ЕТ</w:t>
            </w:r>
            <w:r w:rsidR="008A597B">
              <w:rPr>
                <w:rFonts w:ascii="Times New Roman" w:hAnsi="Times New Roman" w:cs="Times New Roman"/>
                <w:sz w:val="24"/>
                <w:szCs w:val="24"/>
              </w:rPr>
              <w:t xml:space="preserve"> </w:t>
            </w:r>
            <w:r w:rsidR="002C3F74" w:rsidRPr="002C3F74">
              <w:rPr>
                <w:rFonts w:ascii="Times New Roman" w:hAnsi="Times New Roman" w:cs="Times New Roman"/>
                <w:sz w:val="24"/>
                <w:szCs w:val="24"/>
              </w:rPr>
              <w:t>МУСЛЮМОВСКОГО</w:t>
            </w:r>
            <w:r>
              <w:rPr>
                <w:rFonts w:ascii="Times New Roman" w:hAnsi="Times New Roman" w:cs="Times New Roman"/>
                <w:sz w:val="24"/>
                <w:szCs w:val="24"/>
              </w:rPr>
              <w:t xml:space="preserve"> </w:t>
            </w:r>
          </w:p>
          <w:p w:rsidR="002C3F74" w:rsidRPr="002C3F74" w:rsidRDefault="002C3F74" w:rsidP="002C3F74">
            <w:pPr>
              <w:jc w:val="center"/>
              <w:rPr>
                <w:rFonts w:ascii="Times New Roman" w:hAnsi="Times New Roman" w:cs="Times New Roman"/>
                <w:sz w:val="24"/>
                <w:szCs w:val="24"/>
              </w:rPr>
            </w:pPr>
            <w:r w:rsidRPr="002C3F74">
              <w:rPr>
                <w:rFonts w:ascii="Times New Roman" w:hAnsi="Times New Roman" w:cs="Times New Roman"/>
                <w:sz w:val="24"/>
                <w:szCs w:val="24"/>
              </w:rPr>
              <w:t>МУНИЦИПАЛЬНОГО РАЙОНА</w:t>
            </w:r>
          </w:p>
          <w:p w:rsidR="002C3F74" w:rsidRDefault="002C3F74" w:rsidP="002C3F74">
            <w:pPr>
              <w:jc w:val="center"/>
            </w:pPr>
            <w:r w:rsidRPr="002C3F74">
              <w:rPr>
                <w:rFonts w:ascii="Times New Roman" w:hAnsi="Times New Roman" w:cs="Times New Roman"/>
                <w:sz w:val="24"/>
                <w:szCs w:val="24"/>
              </w:rPr>
              <w:t>РЕСПУБЛИКИ ТАТАРСТАН</w:t>
            </w:r>
          </w:p>
        </w:tc>
        <w:tc>
          <w:tcPr>
            <w:tcW w:w="0" w:type="auto"/>
            <w:vAlign w:val="center"/>
          </w:tcPr>
          <w:p w:rsidR="00742CA2" w:rsidRDefault="00BB4DEF" w:rsidP="00742CA2">
            <w:pPr>
              <w:jc w:val="center"/>
            </w:pPr>
            <w:r>
              <w:rPr>
                <w:noProof/>
                <w:lang w:eastAsia="ru-RU"/>
              </w:rPr>
              <w:drawing>
                <wp:inline distT="0" distB="0" distL="0" distR="0" wp14:anchorId="04C0BB1F" wp14:editId="70D73501">
                  <wp:extent cx="572444" cy="719552"/>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ля Бланков.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444" cy="719552"/>
                          </a:xfrm>
                          <a:prstGeom prst="rect">
                            <a:avLst/>
                          </a:prstGeom>
                        </pic:spPr>
                      </pic:pic>
                    </a:graphicData>
                  </a:graphic>
                </wp:inline>
              </w:drawing>
            </w:r>
          </w:p>
        </w:tc>
        <w:tc>
          <w:tcPr>
            <w:tcW w:w="0" w:type="auto"/>
            <w:vAlign w:val="center"/>
          </w:tcPr>
          <w:p w:rsidR="00742CA2" w:rsidRPr="002C3F74" w:rsidRDefault="002C3F74" w:rsidP="00742CA2">
            <w:pPr>
              <w:jc w:val="center"/>
              <w:rPr>
                <w:rFonts w:ascii="Times New Roman" w:hAnsi="Times New Roman" w:cs="Times New Roman"/>
                <w:sz w:val="24"/>
                <w:szCs w:val="24"/>
              </w:rPr>
            </w:pPr>
            <w:r w:rsidRPr="002C3F74">
              <w:rPr>
                <w:rFonts w:ascii="Times New Roman" w:hAnsi="Times New Roman" w:cs="Times New Roman"/>
                <w:sz w:val="24"/>
                <w:szCs w:val="24"/>
              </w:rPr>
              <w:t>ТАТАРСТАН</w:t>
            </w:r>
            <w:r w:rsidR="00305CDC">
              <w:rPr>
                <w:rFonts w:ascii="Times New Roman" w:hAnsi="Times New Roman" w:cs="Times New Roman"/>
                <w:sz w:val="24"/>
                <w:szCs w:val="24"/>
              </w:rPr>
              <w:t xml:space="preserve"> </w:t>
            </w:r>
            <w:r w:rsidRPr="002C3F74">
              <w:rPr>
                <w:rFonts w:ascii="Times New Roman" w:hAnsi="Times New Roman" w:cs="Times New Roman"/>
                <w:sz w:val="24"/>
                <w:szCs w:val="24"/>
              </w:rPr>
              <w:t>РЕСПУБЛИКАСЫ</w:t>
            </w:r>
          </w:p>
          <w:p w:rsidR="00305CDC" w:rsidRDefault="002C3F74" w:rsidP="002C3F74">
            <w:pPr>
              <w:jc w:val="center"/>
              <w:rPr>
                <w:rFonts w:ascii="Times New Roman" w:hAnsi="Times New Roman" w:cs="Times New Roman"/>
                <w:sz w:val="24"/>
                <w:szCs w:val="24"/>
              </w:rPr>
            </w:pPr>
            <w:r w:rsidRPr="002C3F74">
              <w:rPr>
                <w:rFonts w:ascii="Times New Roman" w:hAnsi="Times New Roman" w:cs="Times New Roman"/>
                <w:sz w:val="24"/>
                <w:szCs w:val="24"/>
              </w:rPr>
              <w:t>МӨСЛИМ</w:t>
            </w:r>
            <w:r w:rsidR="005A61E0">
              <w:rPr>
                <w:rFonts w:ascii="Times New Roman" w:hAnsi="Times New Roman" w:cs="Times New Roman"/>
                <w:sz w:val="24"/>
                <w:szCs w:val="24"/>
              </w:rPr>
              <w:t xml:space="preserve"> </w:t>
            </w:r>
          </w:p>
          <w:p w:rsidR="002C3F74" w:rsidRPr="00E906AF" w:rsidRDefault="002C3F74" w:rsidP="00305CDC">
            <w:pPr>
              <w:jc w:val="center"/>
              <w:rPr>
                <w:lang w:val="tt-RU"/>
              </w:rPr>
            </w:pPr>
            <w:r w:rsidRPr="002C3F74">
              <w:rPr>
                <w:rFonts w:ascii="Times New Roman" w:hAnsi="Times New Roman" w:cs="Times New Roman"/>
                <w:sz w:val="24"/>
                <w:szCs w:val="24"/>
              </w:rPr>
              <w:t>МУНИЦИПАЛЬ</w:t>
            </w:r>
            <w:r w:rsidR="00305CDC">
              <w:rPr>
                <w:rFonts w:ascii="Times New Roman" w:hAnsi="Times New Roman" w:cs="Times New Roman"/>
                <w:sz w:val="24"/>
                <w:szCs w:val="24"/>
              </w:rPr>
              <w:t xml:space="preserve"> </w:t>
            </w:r>
            <w:r w:rsidRPr="002C3F74">
              <w:rPr>
                <w:rFonts w:ascii="Times New Roman" w:hAnsi="Times New Roman" w:cs="Times New Roman"/>
                <w:sz w:val="24"/>
                <w:szCs w:val="24"/>
              </w:rPr>
              <w:t>РАЙОН</w:t>
            </w:r>
            <w:r w:rsidR="00305CDC">
              <w:rPr>
                <w:rFonts w:ascii="Times New Roman" w:hAnsi="Times New Roman" w:cs="Times New Roman"/>
                <w:sz w:val="24"/>
                <w:szCs w:val="24"/>
              </w:rPr>
              <w:t>Ы</w:t>
            </w:r>
            <w:r w:rsidR="005A61E0">
              <w:rPr>
                <w:rFonts w:ascii="Times New Roman" w:hAnsi="Times New Roman" w:cs="Times New Roman"/>
                <w:sz w:val="24"/>
                <w:szCs w:val="24"/>
              </w:rPr>
              <w:t xml:space="preserve"> </w:t>
            </w:r>
            <w:r w:rsidR="00305CDC">
              <w:rPr>
                <w:rFonts w:ascii="Times New Roman" w:hAnsi="Times New Roman" w:cs="Times New Roman"/>
                <w:sz w:val="24"/>
                <w:szCs w:val="24"/>
                <w:lang w:val="tt-RU"/>
              </w:rPr>
              <w:t>БАШКАРМА КОМИТЕТЫ</w:t>
            </w:r>
          </w:p>
        </w:tc>
      </w:tr>
      <w:tr w:rsidR="00305CDC" w:rsidTr="00CC7D79">
        <w:trPr>
          <w:cantSplit/>
          <w:trHeight w:hRule="exact" w:val="680"/>
          <w:jc w:val="center"/>
        </w:trPr>
        <w:tc>
          <w:tcPr>
            <w:tcW w:w="0" w:type="auto"/>
            <w:tcBorders>
              <w:bottom w:val="single" w:sz="4" w:space="0" w:color="auto"/>
            </w:tcBorders>
            <w:vAlign w:val="center"/>
          </w:tcPr>
          <w:p w:rsidR="00305CDC" w:rsidRDefault="00305CDC" w:rsidP="002C3F74">
            <w:pPr>
              <w:jc w:val="center"/>
              <w:rPr>
                <w:rFonts w:ascii="Times New Roman" w:hAnsi="Times New Roman" w:cs="Times New Roman"/>
                <w:sz w:val="24"/>
                <w:szCs w:val="24"/>
                <w:lang w:val="tt-RU"/>
              </w:rPr>
            </w:pPr>
          </w:p>
        </w:tc>
        <w:tc>
          <w:tcPr>
            <w:tcW w:w="0" w:type="auto"/>
            <w:tcBorders>
              <w:bottom w:val="single" w:sz="4" w:space="0" w:color="auto"/>
            </w:tcBorders>
            <w:vAlign w:val="center"/>
          </w:tcPr>
          <w:p w:rsidR="00305CDC" w:rsidRDefault="00305CDC" w:rsidP="00742CA2">
            <w:pPr>
              <w:jc w:val="center"/>
              <w:rPr>
                <w:noProof/>
                <w:lang w:eastAsia="ru-RU"/>
              </w:rPr>
            </w:pPr>
          </w:p>
        </w:tc>
        <w:tc>
          <w:tcPr>
            <w:tcW w:w="0" w:type="auto"/>
            <w:tcBorders>
              <w:bottom w:val="single" w:sz="4" w:space="0" w:color="auto"/>
            </w:tcBorders>
            <w:vAlign w:val="center"/>
          </w:tcPr>
          <w:p w:rsidR="00305CDC" w:rsidRPr="002C3F74" w:rsidRDefault="00305CDC" w:rsidP="00742CA2">
            <w:pPr>
              <w:jc w:val="center"/>
              <w:rPr>
                <w:rFonts w:ascii="Times New Roman" w:hAnsi="Times New Roman" w:cs="Times New Roman"/>
                <w:sz w:val="24"/>
                <w:szCs w:val="24"/>
              </w:rPr>
            </w:pPr>
          </w:p>
        </w:tc>
      </w:tr>
      <w:tr w:rsidR="00305CDC" w:rsidTr="00CC7D79">
        <w:trPr>
          <w:cantSplit/>
          <w:trHeight w:hRule="exact" w:val="510"/>
          <w:jc w:val="center"/>
        </w:trPr>
        <w:tc>
          <w:tcPr>
            <w:tcW w:w="0" w:type="auto"/>
            <w:tcBorders>
              <w:top w:val="single" w:sz="4" w:space="0" w:color="auto"/>
            </w:tcBorders>
            <w:vAlign w:val="center"/>
          </w:tcPr>
          <w:p w:rsidR="00305CDC" w:rsidRPr="00305CDC" w:rsidRDefault="00305CDC" w:rsidP="002C3F74">
            <w:pPr>
              <w:jc w:val="center"/>
              <w:rPr>
                <w:rFonts w:ascii="Times New Roman" w:hAnsi="Times New Roman" w:cs="Times New Roman"/>
                <w:b/>
                <w:sz w:val="24"/>
                <w:szCs w:val="24"/>
                <w:lang w:val="tt-RU"/>
              </w:rPr>
            </w:pPr>
            <w:r w:rsidRPr="00305CDC">
              <w:rPr>
                <w:rFonts w:ascii="Times New Roman" w:hAnsi="Times New Roman" w:cs="Times New Roman"/>
                <w:b/>
                <w:sz w:val="24"/>
                <w:szCs w:val="24"/>
                <w:lang w:val="tt-RU"/>
              </w:rPr>
              <w:t>ПОСТАНОВЛЕНИЕ</w:t>
            </w:r>
          </w:p>
        </w:tc>
        <w:tc>
          <w:tcPr>
            <w:tcW w:w="0" w:type="auto"/>
            <w:tcBorders>
              <w:top w:val="single" w:sz="4" w:space="0" w:color="auto"/>
            </w:tcBorders>
            <w:vAlign w:val="center"/>
          </w:tcPr>
          <w:p w:rsidR="00305CDC" w:rsidRDefault="00305CDC" w:rsidP="00742CA2">
            <w:pPr>
              <w:jc w:val="center"/>
              <w:rPr>
                <w:noProof/>
                <w:lang w:eastAsia="ru-RU"/>
              </w:rPr>
            </w:pPr>
          </w:p>
        </w:tc>
        <w:tc>
          <w:tcPr>
            <w:tcW w:w="0" w:type="auto"/>
            <w:tcBorders>
              <w:top w:val="single" w:sz="4" w:space="0" w:color="auto"/>
            </w:tcBorders>
            <w:vAlign w:val="center"/>
          </w:tcPr>
          <w:p w:rsidR="00305CDC" w:rsidRPr="00305CDC" w:rsidRDefault="00305CDC" w:rsidP="00742CA2">
            <w:pPr>
              <w:jc w:val="center"/>
              <w:rPr>
                <w:rFonts w:ascii="Times New Roman" w:hAnsi="Times New Roman" w:cs="Times New Roman"/>
                <w:b/>
                <w:sz w:val="24"/>
                <w:szCs w:val="24"/>
              </w:rPr>
            </w:pPr>
            <w:r w:rsidRPr="00305CDC">
              <w:rPr>
                <w:rFonts w:ascii="Times New Roman" w:hAnsi="Times New Roman" w:cs="Times New Roman"/>
                <w:b/>
                <w:sz w:val="24"/>
                <w:szCs w:val="24"/>
              </w:rPr>
              <w:t>КАРАР</w:t>
            </w:r>
          </w:p>
        </w:tc>
      </w:tr>
      <w:tr w:rsidR="00305CDC" w:rsidTr="00CC7D79">
        <w:trPr>
          <w:cantSplit/>
          <w:trHeight w:hRule="exact" w:val="510"/>
          <w:jc w:val="center"/>
        </w:trPr>
        <w:tc>
          <w:tcPr>
            <w:tcW w:w="0" w:type="auto"/>
            <w:vAlign w:val="bottom"/>
          </w:tcPr>
          <w:p w:rsidR="00305CDC" w:rsidRPr="00547DF4" w:rsidRDefault="00305CDC" w:rsidP="00305CDC">
            <w:pPr>
              <w:jc w:val="center"/>
              <w:rPr>
                <w:rFonts w:ascii="Times New Roman" w:hAnsi="Times New Roman" w:cs="Times New Roman"/>
                <w:sz w:val="24"/>
                <w:szCs w:val="24"/>
                <w:u w:val="single"/>
                <w:lang w:val="tt-RU"/>
              </w:rPr>
            </w:pPr>
            <w:r w:rsidRPr="00547DF4">
              <w:rPr>
                <w:rFonts w:ascii="Times New Roman" w:hAnsi="Times New Roman" w:cs="Times New Roman"/>
                <w:sz w:val="24"/>
                <w:szCs w:val="24"/>
                <w:u w:val="single"/>
                <w:lang w:val="tt-RU"/>
              </w:rPr>
              <w:t>____</w:t>
            </w:r>
            <w:r w:rsidR="00E65CE8">
              <w:rPr>
                <w:rFonts w:ascii="Times New Roman" w:hAnsi="Times New Roman" w:cs="Times New Roman"/>
                <w:sz w:val="24"/>
                <w:szCs w:val="24"/>
                <w:u w:val="single"/>
                <w:lang w:val="tt-RU"/>
              </w:rPr>
              <w:t>11.06.2016 г._____</w:t>
            </w:r>
          </w:p>
        </w:tc>
        <w:tc>
          <w:tcPr>
            <w:tcW w:w="0" w:type="auto"/>
            <w:noWrap/>
            <w:tcFitText/>
            <w:vAlign w:val="bottom"/>
          </w:tcPr>
          <w:p w:rsidR="00305CDC" w:rsidRPr="00502595" w:rsidRDefault="00CC7D79" w:rsidP="00CC7D79">
            <w:pPr>
              <w:ind w:left="-88" w:right="-142"/>
              <w:rPr>
                <w:rFonts w:ascii="Times New Roman" w:hAnsi="Times New Roman" w:cs="Times New Roman"/>
                <w:noProof/>
                <w:sz w:val="24"/>
                <w:szCs w:val="24"/>
                <w:lang w:eastAsia="ru-RU"/>
              </w:rPr>
            </w:pPr>
            <w:r w:rsidRPr="006F27FC">
              <w:rPr>
                <w:rFonts w:ascii="Times New Roman" w:hAnsi="Times New Roman" w:cs="Times New Roman"/>
                <w:spacing w:val="22"/>
                <w:w w:val="93"/>
                <w:sz w:val="24"/>
                <w:szCs w:val="24"/>
                <w:lang w:val="tt-RU"/>
              </w:rPr>
              <w:t>с. Муслюмов</w:t>
            </w:r>
            <w:r w:rsidRPr="006F27FC">
              <w:rPr>
                <w:rFonts w:ascii="Times New Roman" w:hAnsi="Times New Roman" w:cs="Times New Roman"/>
                <w:spacing w:val="2"/>
                <w:w w:val="93"/>
                <w:sz w:val="24"/>
                <w:szCs w:val="24"/>
                <w:lang w:val="tt-RU"/>
              </w:rPr>
              <w:t>о</w:t>
            </w:r>
          </w:p>
        </w:tc>
        <w:tc>
          <w:tcPr>
            <w:tcW w:w="0" w:type="auto"/>
            <w:vAlign w:val="bottom"/>
          </w:tcPr>
          <w:p w:rsidR="00305CDC" w:rsidRPr="00502595" w:rsidRDefault="00305CDC" w:rsidP="00E65CE8">
            <w:pPr>
              <w:jc w:val="center"/>
              <w:rPr>
                <w:rFonts w:ascii="Times New Roman" w:hAnsi="Times New Roman" w:cs="Times New Roman"/>
                <w:sz w:val="24"/>
                <w:szCs w:val="24"/>
              </w:rPr>
            </w:pPr>
            <w:r w:rsidRPr="00502595">
              <w:rPr>
                <w:rFonts w:ascii="Times New Roman" w:hAnsi="Times New Roman" w:cs="Times New Roman"/>
                <w:sz w:val="24"/>
                <w:szCs w:val="24"/>
              </w:rPr>
              <w:t>№__</w:t>
            </w:r>
            <w:r w:rsidR="00E65CE8">
              <w:rPr>
                <w:rFonts w:ascii="Times New Roman" w:hAnsi="Times New Roman" w:cs="Times New Roman"/>
                <w:sz w:val="24"/>
                <w:szCs w:val="24"/>
                <w:u w:val="single"/>
              </w:rPr>
              <w:t>211</w:t>
            </w:r>
          </w:p>
        </w:tc>
      </w:tr>
    </w:tbl>
    <w:p w:rsidR="00746388" w:rsidRDefault="00746388" w:rsidP="00746388">
      <w:pPr>
        <w:widowControl w:val="0"/>
        <w:autoSpaceDE w:val="0"/>
        <w:autoSpaceDN w:val="0"/>
        <w:adjustRightInd w:val="0"/>
        <w:spacing w:after="0" w:line="240" w:lineRule="auto"/>
        <w:rPr>
          <w:rFonts w:ascii="Times New Roman" w:hAnsi="Times New Roman" w:cs="Times New Roman"/>
          <w:b/>
          <w:sz w:val="28"/>
          <w:szCs w:val="28"/>
        </w:rPr>
      </w:pPr>
    </w:p>
    <w:p w:rsidR="000D5D8E" w:rsidRPr="000D5D8E" w:rsidRDefault="006F27FC" w:rsidP="000D5D8E">
      <w:pPr>
        <w:widowControl w:val="0"/>
        <w:tabs>
          <w:tab w:val="left" w:pos="284"/>
        </w:tabs>
        <w:autoSpaceDE w:val="0"/>
        <w:autoSpaceDN w:val="0"/>
        <w:adjustRightInd w:val="0"/>
        <w:spacing w:before="108" w:after="108" w:line="240" w:lineRule="auto"/>
        <w:ind w:left="709"/>
        <w:jc w:val="center"/>
        <w:outlineLvl w:val="0"/>
        <w:rPr>
          <w:rFonts w:ascii="Times New Roman" w:eastAsia="Times New Roman" w:hAnsi="Times New Roman" w:cs="Times New Roman"/>
          <w:b/>
          <w:bCs/>
          <w:sz w:val="28"/>
          <w:szCs w:val="28"/>
          <w:lang w:eastAsia="ru-RU"/>
        </w:rPr>
      </w:pPr>
      <w:hyperlink r:id="rId7" w:history="1">
        <w:r w:rsidR="000D5D8E" w:rsidRPr="000D5D8E">
          <w:rPr>
            <w:rFonts w:ascii="Times New Roman" w:eastAsia="Times New Roman" w:hAnsi="Times New Roman" w:cs="Times New Roman"/>
            <w:b/>
            <w:bCs/>
            <w:color w:val="26282F"/>
            <w:sz w:val="28"/>
            <w:szCs w:val="28"/>
            <w:lang w:eastAsia="ru-RU"/>
          </w:rPr>
          <w:t xml:space="preserve">Об утверждении </w:t>
        </w:r>
        <w:r w:rsidR="000D5D8E" w:rsidRPr="000D5D8E">
          <w:rPr>
            <w:rFonts w:ascii="Times New Roman" w:eastAsia="Times New Roman" w:hAnsi="Times New Roman" w:cs="Times New Roman"/>
            <w:b/>
            <w:bCs/>
            <w:sz w:val="28"/>
            <w:szCs w:val="28"/>
            <w:lang w:eastAsia="ru-RU"/>
          </w:rPr>
          <w:t>Порядка</w:t>
        </w:r>
        <w:r w:rsidR="000D5D8E">
          <w:rPr>
            <w:rFonts w:ascii="Times New Roman" w:eastAsia="Times New Roman" w:hAnsi="Times New Roman" w:cs="Times New Roman"/>
            <w:b/>
            <w:bCs/>
            <w:sz w:val="28"/>
            <w:szCs w:val="28"/>
            <w:lang w:eastAsia="ru-RU"/>
          </w:rPr>
          <w:t xml:space="preserve"> </w:t>
        </w:r>
        <w:r w:rsidR="000D5D8E" w:rsidRPr="000D5D8E">
          <w:rPr>
            <w:rFonts w:ascii="Times New Roman" w:eastAsia="Times New Roman" w:hAnsi="Times New Roman" w:cs="Times New Roman"/>
            <w:b/>
            <w:bCs/>
            <w:sz w:val="28"/>
            <w:szCs w:val="28"/>
            <w:lang w:eastAsia="ru-RU"/>
          </w:rPr>
          <w:t>предоставления из бюджета Муслюмовского муниципального района иных межбюджетных трансфертов на выплату денежного поощрения лучшим муниципальным учреждениям культуры, находящимся на территориях сельских поселений Муслюмовского муниципального района Республики Татарстан, и их работникам</w:t>
        </w:r>
        <w:r w:rsidR="000D5D8E" w:rsidRPr="000D5D8E">
          <w:rPr>
            <w:rFonts w:ascii="Times New Roman" w:eastAsia="Times New Roman" w:hAnsi="Times New Roman" w:cs="Times New Roman"/>
            <w:b/>
            <w:bCs/>
            <w:color w:val="26282F"/>
            <w:sz w:val="28"/>
            <w:szCs w:val="28"/>
            <w:lang w:eastAsia="ru-RU"/>
          </w:rPr>
          <w:t>"</w:t>
        </w:r>
      </w:hyperlink>
    </w:p>
    <w:p w:rsidR="000D5D8E" w:rsidRP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Pr="000D5D8E" w:rsidRDefault="000D5D8E" w:rsidP="000D5D8E">
      <w:pPr>
        <w:widowControl w:val="0"/>
        <w:autoSpaceDE w:val="0"/>
        <w:autoSpaceDN w:val="0"/>
        <w:adjustRightInd w:val="0"/>
        <w:spacing w:after="0" w:line="240" w:lineRule="auto"/>
        <w:ind w:left="567" w:firstLine="720"/>
        <w:jc w:val="both"/>
        <w:rPr>
          <w:rFonts w:ascii="Times New Roman" w:eastAsia="Times New Roman" w:hAnsi="Times New Roman" w:cs="Times New Roman"/>
          <w:sz w:val="28"/>
          <w:szCs w:val="28"/>
          <w:lang w:eastAsia="ru-RU"/>
        </w:rPr>
      </w:pPr>
      <w:bookmarkStart w:id="0" w:name="sub_2"/>
      <w:r w:rsidRPr="000D5D8E">
        <w:rPr>
          <w:rFonts w:ascii="Times New Roman" w:eastAsia="Times New Roman" w:hAnsi="Times New Roman" w:cs="Times New Roman"/>
          <w:sz w:val="28"/>
          <w:szCs w:val="28"/>
          <w:lang w:eastAsia="ru-RU"/>
        </w:rPr>
        <w:t xml:space="preserve">1. Утвердить прилагаемый </w:t>
      </w:r>
      <w:hyperlink r:id="rId8" w:anchor="sub_100" w:history="1">
        <w:r w:rsidRPr="000D5D8E">
          <w:rPr>
            <w:rFonts w:ascii="Times New Roman" w:eastAsia="Times New Roman" w:hAnsi="Times New Roman" w:cs="Times New Roman"/>
            <w:sz w:val="28"/>
            <w:szCs w:val="28"/>
            <w:lang w:eastAsia="ru-RU"/>
          </w:rPr>
          <w:t>Порядок</w:t>
        </w:r>
      </w:hyperlink>
      <w:r w:rsidRPr="000D5D8E">
        <w:rPr>
          <w:rFonts w:ascii="Times New Roman" w:eastAsia="Times New Roman" w:hAnsi="Times New Roman" w:cs="Times New Roman"/>
          <w:sz w:val="28"/>
          <w:szCs w:val="28"/>
          <w:lang w:eastAsia="ru-RU"/>
        </w:rPr>
        <w:t xml:space="preserve"> предоставления из бюджета Муслюмовского муниципального района иных межбюджетных трансфертов на выплату денежного поощрения лучшим муниципальным учреждениям культуры, находящимся на территориях сельских поселений Муслюмовского муниципального района Республики Татарстан, и их работникам.</w:t>
      </w:r>
    </w:p>
    <w:p w:rsidR="000D5D8E" w:rsidRPr="000D5D8E" w:rsidRDefault="000D5D8E" w:rsidP="000D5D8E">
      <w:pPr>
        <w:widowControl w:val="0"/>
        <w:autoSpaceDE w:val="0"/>
        <w:autoSpaceDN w:val="0"/>
        <w:adjustRightInd w:val="0"/>
        <w:spacing w:after="0" w:line="240" w:lineRule="auto"/>
        <w:ind w:left="567" w:firstLine="720"/>
        <w:jc w:val="both"/>
        <w:rPr>
          <w:rFonts w:ascii="Times New Roman" w:eastAsia="Times New Roman" w:hAnsi="Times New Roman" w:cs="Times New Roman"/>
          <w:sz w:val="28"/>
          <w:szCs w:val="28"/>
          <w:lang w:eastAsia="ru-RU"/>
        </w:rPr>
      </w:pPr>
      <w:r w:rsidRPr="000D5D8E">
        <w:rPr>
          <w:rFonts w:ascii="Times New Roman" w:eastAsia="Times New Roman" w:hAnsi="Times New Roman" w:cs="Times New Roman"/>
          <w:sz w:val="28"/>
          <w:szCs w:val="28"/>
          <w:lang w:eastAsia="ru-RU"/>
        </w:rPr>
        <w:t>2. Утвердить прилагаемый Перечень целевых субсидий, предоставляемых из бюджета Муслюмовского муниципального района на выплату денежного поощрения лучшим муниципальным учреждениям культуры, находящимся на территориях сельских поселений Муслюмовского муниципального района Республики Татарстан, и их работникам на 2016 год, согласно Приложению № 1.</w:t>
      </w:r>
    </w:p>
    <w:p w:rsidR="000D5D8E" w:rsidRPr="000D5D8E" w:rsidRDefault="000D5D8E" w:rsidP="000D5D8E">
      <w:pPr>
        <w:widowControl w:val="0"/>
        <w:autoSpaceDE w:val="0"/>
        <w:autoSpaceDN w:val="0"/>
        <w:adjustRightInd w:val="0"/>
        <w:spacing w:after="0" w:line="240" w:lineRule="auto"/>
        <w:ind w:left="567" w:firstLine="720"/>
        <w:jc w:val="both"/>
        <w:rPr>
          <w:rFonts w:ascii="Times New Roman" w:eastAsia="Times New Roman" w:hAnsi="Times New Roman" w:cs="Times New Roman"/>
          <w:sz w:val="28"/>
          <w:szCs w:val="28"/>
          <w:lang w:eastAsia="ru-RU"/>
        </w:rPr>
      </w:pPr>
      <w:bookmarkStart w:id="1" w:name="sub_3"/>
      <w:bookmarkEnd w:id="0"/>
      <w:r w:rsidRPr="000D5D8E">
        <w:rPr>
          <w:rFonts w:ascii="Times New Roman" w:eastAsia="Times New Roman" w:hAnsi="Times New Roman" w:cs="Times New Roman"/>
          <w:sz w:val="28"/>
          <w:szCs w:val="28"/>
          <w:lang w:eastAsia="ru-RU"/>
        </w:rPr>
        <w:t xml:space="preserve">3. </w:t>
      </w:r>
      <w:proofErr w:type="gramStart"/>
      <w:r w:rsidRPr="000D5D8E">
        <w:rPr>
          <w:rFonts w:ascii="Times New Roman" w:eastAsia="Times New Roman" w:hAnsi="Times New Roman" w:cs="Times New Roman"/>
          <w:sz w:val="28"/>
          <w:szCs w:val="28"/>
          <w:lang w:eastAsia="ru-RU"/>
        </w:rPr>
        <w:t>Контроль за</w:t>
      </w:r>
      <w:proofErr w:type="gramEnd"/>
      <w:r w:rsidRPr="000D5D8E">
        <w:rPr>
          <w:rFonts w:ascii="Times New Roman" w:eastAsia="Times New Roman" w:hAnsi="Times New Roman" w:cs="Times New Roman"/>
          <w:sz w:val="28"/>
          <w:szCs w:val="28"/>
          <w:lang w:eastAsia="ru-RU"/>
        </w:rPr>
        <w:t xml:space="preserve"> исполнением настоящего постановления возложить на </w:t>
      </w:r>
      <w:r>
        <w:rPr>
          <w:rFonts w:ascii="Times New Roman" w:eastAsia="Times New Roman" w:hAnsi="Times New Roman" w:cs="Times New Roman"/>
          <w:sz w:val="28"/>
          <w:szCs w:val="28"/>
          <w:lang w:eastAsia="ru-RU"/>
        </w:rPr>
        <w:t>заместителя  Руководителя исполнительного комитета по социально-культурному развитию Султанова Р.З</w:t>
      </w:r>
      <w:r w:rsidRPr="000D5D8E">
        <w:rPr>
          <w:rFonts w:ascii="Times New Roman" w:eastAsia="Times New Roman" w:hAnsi="Times New Roman" w:cs="Times New Roman"/>
          <w:sz w:val="28"/>
          <w:szCs w:val="28"/>
          <w:lang w:eastAsia="ru-RU"/>
        </w:rPr>
        <w:t>.</w:t>
      </w:r>
    </w:p>
    <w:bookmarkEnd w:id="1"/>
    <w:p w:rsidR="000D5D8E" w:rsidRPr="000D5D8E" w:rsidRDefault="000D5D8E" w:rsidP="000D5D8E">
      <w:pPr>
        <w:widowControl w:val="0"/>
        <w:autoSpaceDE w:val="0"/>
        <w:autoSpaceDN w:val="0"/>
        <w:adjustRightInd w:val="0"/>
        <w:spacing w:after="0" w:line="240" w:lineRule="auto"/>
        <w:ind w:left="567" w:firstLine="720"/>
        <w:jc w:val="both"/>
        <w:rPr>
          <w:rFonts w:ascii="Times New Roman" w:eastAsia="Times New Roman" w:hAnsi="Times New Roman" w:cs="Times New Roman"/>
          <w:sz w:val="28"/>
          <w:szCs w:val="28"/>
          <w:lang w:eastAsia="ru-RU"/>
        </w:rPr>
      </w:pPr>
    </w:p>
    <w:p w:rsidR="000D5D8E" w:rsidRDefault="000D5D8E" w:rsidP="000D5D8E">
      <w:pPr>
        <w:widowControl w:val="0"/>
        <w:autoSpaceDE w:val="0"/>
        <w:autoSpaceDN w:val="0"/>
        <w:adjustRightInd w:val="0"/>
        <w:spacing w:after="0" w:line="240" w:lineRule="auto"/>
        <w:ind w:left="567" w:firstLine="720"/>
        <w:jc w:val="both"/>
        <w:rPr>
          <w:rFonts w:ascii="Times New Roman" w:eastAsia="Times New Roman" w:hAnsi="Times New Roman" w:cs="Times New Roman"/>
          <w:sz w:val="28"/>
          <w:szCs w:val="28"/>
          <w:lang w:eastAsia="ru-RU"/>
        </w:rPr>
      </w:pPr>
    </w:p>
    <w:p w:rsidR="000D5D8E" w:rsidRPr="000D5D8E" w:rsidRDefault="000D5D8E" w:rsidP="000D5D8E">
      <w:pPr>
        <w:widowControl w:val="0"/>
        <w:autoSpaceDE w:val="0"/>
        <w:autoSpaceDN w:val="0"/>
        <w:adjustRightInd w:val="0"/>
        <w:spacing w:after="0" w:line="240" w:lineRule="auto"/>
        <w:ind w:left="567" w:firstLine="720"/>
        <w:jc w:val="both"/>
        <w:rPr>
          <w:rFonts w:ascii="Times New Roman" w:eastAsia="Times New Roman" w:hAnsi="Times New Roman" w:cs="Times New Roman"/>
          <w:sz w:val="28"/>
          <w:szCs w:val="28"/>
          <w:lang w:eastAsia="ru-RU"/>
        </w:rPr>
      </w:pPr>
    </w:p>
    <w:p w:rsidR="000D5D8E" w:rsidRP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0D5D8E">
        <w:rPr>
          <w:rFonts w:ascii="Times New Roman" w:eastAsia="Times New Roman" w:hAnsi="Times New Roman" w:cs="Times New Roman"/>
          <w:b/>
          <w:sz w:val="28"/>
          <w:szCs w:val="28"/>
          <w:lang w:eastAsia="ru-RU"/>
        </w:rPr>
        <w:t>Руководитель</w:t>
      </w:r>
    </w:p>
    <w:p w:rsidR="000D5D8E" w:rsidRP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0D5D8E">
        <w:rPr>
          <w:rFonts w:ascii="Times New Roman" w:eastAsia="Times New Roman" w:hAnsi="Times New Roman" w:cs="Times New Roman"/>
          <w:b/>
          <w:sz w:val="28"/>
          <w:szCs w:val="28"/>
          <w:lang w:eastAsia="ru-RU"/>
        </w:rPr>
        <w:t>Исполнительного комитета</w:t>
      </w:r>
      <w:r w:rsidRPr="000D5D8E">
        <w:rPr>
          <w:rFonts w:ascii="Times New Roman" w:eastAsia="Times New Roman" w:hAnsi="Times New Roman" w:cs="Times New Roman"/>
          <w:b/>
          <w:sz w:val="28"/>
          <w:szCs w:val="28"/>
          <w:lang w:eastAsia="ru-RU"/>
        </w:rPr>
        <w:tab/>
      </w:r>
      <w:r w:rsidRPr="000D5D8E">
        <w:rPr>
          <w:rFonts w:ascii="Times New Roman" w:eastAsia="Times New Roman" w:hAnsi="Times New Roman" w:cs="Times New Roman"/>
          <w:b/>
          <w:sz w:val="28"/>
          <w:szCs w:val="28"/>
          <w:lang w:eastAsia="ru-RU"/>
        </w:rPr>
        <w:tab/>
      </w:r>
      <w:r w:rsidRPr="000D5D8E">
        <w:rPr>
          <w:rFonts w:ascii="Times New Roman" w:eastAsia="Times New Roman" w:hAnsi="Times New Roman" w:cs="Times New Roman"/>
          <w:b/>
          <w:sz w:val="28"/>
          <w:szCs w:val="28"/>
          <w:lang w:eastAsia="ru-RU"/>
        </w:rPr>
        <w:tab/>
      </w:r>
      <w:r w:rsidRPr="000D5D8E">
        <w:rPr>
          <w:rFonts w:ascii="Times New Roman" w:eastAsia="Times New Roman" w:hAnsi="Times New Roman" w:cs="Times New Roman"/>
          <w:b/>
          <w:sz w:val="28"/>
          <w:szCs w:val="28"/>
          <w:lang w:eastAsia="ru-RU"/>
        </w:rPr>
        <w:tab/>
      </w:r>
      <w:r w:rsidRPr="000D5D8E">
        <w:rPr>
          <w:rFonts w:ascii="Times New Roman" w:eastAsia="Times New Roman" w:hAnsi="Times New Roman" w:cs="Times New Roman"/>
          <w:b/>
          <w:sz w:val="28"/>
          <w:szCs w:val="28"/>
          <w:lang w:eastAsia="ru-RU"/>
        </w:rPr>
        <w:tab/>
        <w:t xml:space="preserve">А.З. </w:t>
      </w:r>
      <w:proofErr w:type="spellStart"/>
      <w:r w:rsidRPr="000D5D8E">
        <w:rPr>
          <w:rFonts w:ascii="Times New Roman" w:eastAsia="Times New Roman" w:hAnsi="Times New Roman" w:cs="Times New Roman"/>
          <w:b/>
          <w:sz w:val="28"/>
          <w:szCs w:val="28"/>
          <w:lang w:eastAsia="ru-RU"/>
        </w:rPr>
        <w:t>Хамматов</w:t>
      </w:r>
      <w:proofErr w:type="spellEnd"/>
    </w:p>
    <w:p w:rsidR="000D5D8E" w:rsidRPr="000D5D8E" w:rsidRDefault="000D5D8E" w:rsidP="000D5D8E">
      <w:pPr>
        <w:widowControl w:val="0"/>
        <w:autoSpaceDE w:val="0"/>
        <w:autoSpaceDN w:val="0"/>
        <w:adjustRightInd w:val="0"/>
        <w:spacing w:after="0" w:line="240" w:lineRule="auto"/>
        <w:ind w:left="567" w:firstLine="720"/>
        <w:jc w:val="both"/>
        <w:rPr>
          <w:rFonts w:ascii="Times New Roman" w:eastAsia="Times New Roman" w:hAnsi="Times New Roman" w:cs="Times New Roman"/>
          <w:sz w:val="28"/>
          <w:szCs w:val="28"/>
          <w:lang w:eastAsia="ru-RU"/>
        </w:rPr>
      </w:pPr>
    </w:p>
    <w:p w:rsid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P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148F9" w:rsidRDefault="000D5D8E" w:rsidP="00D148F9">
      <w:pPr>
        <w:widowControl w:val="0"/>
        <w:autoSpaceDE w:val="0"/>
        <w:autoSpaceDN w:val="0"/>
        <w:adjustRightInd w:val="0"/>
        <w:spacing w:after="0" w:line="240" w:lineRule="auto"/>
        <w:ind w:left="6096" w:hanging="142"/>
        <w:jc w:val="both"/>
        <w:outlineLvl w:val="0"/>
        <w:rPr>
          <w:rFonts w:ascii="Times New Roman" w:eastAsia="Times New Roman" w:hAnsi="Times New Roman" w:cs="Times New Roman"/>
          <w:bCs/>
          <w:color w:val="26282F"/>
          <w:sz w:val="24"/>
          <w:szCs w:val="24"/>
          <w:lang w:eastAsia="ru-RU"/>
        </w:rPr>
      </w:pPr>
      <w:bookmarkStart w:id="2" w:name="sub_100"/>
      <w:r>
        <w:rPr>
          <w:rFonts w:ascii="Times New Roman" w:eastAsia="Times New Roman" w:hAnsi="Times New Roman" w:cs="Times New Roman"/>
          <w:bCs/>
          <w:color w:val="26282F"/>
          <w:sz w:val="24"/>
          <w:szCs w:val="24"/>
          <w:lang w:eastAsia="ru-RU"/>
        </w:rPr>
        <w:t xml:space="preserve">УТВЕРДЖЕН </w:t>
      </w:r>
    </w:p>
    <w:p w:rsidR="00D148F9" w:rsidRDefault="000D5D8E" w:rsidP="00D148F9">
      <w:pPr>
        <w:widowControl w:val="0"/>
        <w:autoSpaceDE w:val="0"/>
        <w:autoSpaceDN w:val="0"/>
        <w:adjustRightInd w:val="0"/>
        <w:spacing w:after="0" w:line="240" w:lineRule="auto"/>
        <w:ind w:left="5954"/>
        <w:jc w:val="both"/>
        <w:outlineLvl w:val="0"/>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Cs/>
          <w:color w:val="26282F"/>
          <w:sz w:val="24"/>
          <w:szCs w:val="24"/>
          <w:lang w:eastAsia="ru-RU"/>
        </w:rPr>
        <w:t xml:space="preserve">постановлением </w:t>
      </w:r>
      <w:r w:rsidR="00D148F9">
        <w:rPr>
          <w:rFonts w:ascii="Times New Roman" w:eastAsia="Times New Roman" w:hAnsi="Times New Roman" w:cs="Times New Roman"/>
          <w:bCs/>
          <w:color w:val="26282F"/>
          <w:sz w:val="24"/>
          <w:szCs w:val="24"/>
          <w:lang w:eastAsia="ru-RU"/>
        </w:rPr>
        <w:t>И</w:t>
      </w:r>
      <w:r>
        <w:rPr>
          <w:rFonts w:ascii="Times New Roman" w:eastAsia="Times New Roman" w:hAnsi="Times New Roman" w:cs="Times New Roman"/>
          <w:bCs/>
          <w:color w:val="26282F"/>
          <w:sz w:val="24"/>
          <w:szCs w:val="24"/>
          <w:lang w:eastAsia="ru-RU"/>
        </w:rPr>
        <w:t>сполнительного комитета</w:t>
      </w:r>
      <w:r w:rsidR="00D148F9">
        <w:rPr>
          <w:rFonts w:ascii="Times New Roman" w:eastAsia="Times New Roman" w:hAnsi="Times New Roman" w:cs="Times New Roman"/>
          <w:bCs/>
          <w:color w:val="26282F"/>
          <w:sz w:val="24"/>
          <w:szCs w:val="24"/>
          <w:lang w:eastAsia="ru-RU"/>
        </w:rPr>
        <w:t xml:space="preserve"> </w:t>
      </w:r>
      <w:r>
        <w:rPr>
          <w:rFonts w:ascii="Times New Roman" w:eastAsia="Times New Roman" w:hAnsi="Times New Roman" w:cs="Times New Roman"/>
          <w:bCs/>
          <w:color w:val="26282F"/>
          <w:sz w:val="24"/>
          <w:szCs w:val="24"/>
          <w:lang w:eastAsia="ru-RU"/>
        </w:rPr>
        <w:t xml:space="preserve">Муслюмовского муниципального района </w:t>
      </w:r>
    </w:p>
    <w:p w:rsidR="000D5D8E" w:rsidRDefault="000D5D8E" w:rsidP="00D148F9">
      <w:pPr>
        <w:widowControl w:val="0"/>
        <w:autoSpaceDE w:val="0"/>
        <w:autoSpaceDN w:val="0"/>
        <w:adjustRightInd w:val="0"/>
        <w:spacing w:after="0" w:line="240" w:lineRule="auto"/>
        <w:ind w:left="5954"/>
        <w:jc w:val="both"/>
        <w:outlineLvl w:val="0"/>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Cs/>
          <w:color w:val="26282F"/>
          <w:sz w:val="24"/>
          <w:szCs w:val="24"/>
          <w:lang w:eastAsia="ru-RU"/>
        </w:rPr>
        <w:t>Р</w:t>
      </w:r>
      <w:r w:rsidR="00D148F9">
        <w:rPr>
          <w:rFonts w:ascii="Times New Roman" w:eastAsia="Times New Roman" w:hAnsi="Times New Roman" w:cs="Times New Roman"/>
          <w:bCs/>
          <w:color w:val="26282F"/>
          <w:sz w:val="24"/>
          <w:szCs w:val="24"/>
          <w:lang w:eastAsia="ru-RU"/>
        </w:rPr>
        <w:t xml:space="preserve">еспублики </w:t>
      </w:r>
      <w:r>
        <w:rPr>
          <w:rFonts w:ascii="Times New Roman" w:eastAsia="Times New Roman" w:hAnsi="Times New Roman" w:cs="Times New Roman"/>
          <w:bCs/>
          <w:color w:val="26282F"/>
          <w:sz w:val="24"/>
          <w:szCs w:val="24"/>
          <w:lang w:eastAsia="ru-RU"/>
        </w:rPr>
        <w:t>Т</w:t>
      </w:r>
      <w:r w:rsidR="00D148F9">
        <w:rPr>
          <w:rFonts w:ascii="Times New Roman" w:eastAsia="Times New Roman" w:hAnsi="Times New Roman" w:cs="Times New Roman"/>
          <w:bCs/>
          <w:color w:val="26282F"/>
          <w:sz w:val="24"/>
          <w:szCs w:val="24"/>
          <w:lang w:eastAsia="ru-RU"/>
        </w:rPr>
        <w:t>атарстан</w:t>
      </w:r>
    </w:p>
    <w:p w:rsidR="000D5D8E" w:rsidRPr="000D5D8E" w:rsidRDefault="00D148F9" w:rsidP="00D148F9">
      <w:pPr>
        <w:widowControl w:val="0"/>
        <w:autoSpaceDE w:val="0"/>
        <w:autoSpaceDN w:val="0"/>
        <w:adjustRightInd w:val="0"/>
        <w:spacing w:after="0" w:line="240" w:lineRule="auto"/>
        <w:ind w:firstLine="5954"/>
        <w:jc w:val="both"/>
        <w:outlineLvl w:val="0"/>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Cs/>
          <w:color w:val="26282F"/>
          <w:sz w:val="24"/>
          <w:szCs w:val="24"/>
          <w:lang w:eastAsia="ru-RU"/>
        </w:rPr>
        <w:t xml:space="preserve">от </w:t>
      </w:r>
      <w:r w:rsidRPr="00D148F9">
        <w:rPr>
          <w:rFonts w:ascii="Times New Roman" w:eastAsia="Times New Roman" w:hAnsi="Times New Roman" w:cs="Times New Roman"/>
          <w:bCs/>
          <w:color w:val="26282F"/>
          <w:sz w:val="24"/>
          <w:szCs w:val="24"/>
          <w:lang w:eastAsia="ru-RU"/>
        </w:rPr>
        <w:t>11.06.2016 г.</w:t>
      </w:r>
      <w:r>
        <w:rPr>
          <w:rFonts w:ascii="Times New Roman" w:eastAsia="Times New Roman" w:hAnsi="Times New Roman" w:cs="Times New Roman"/>
          <w:bCs/>
          <w:color w:val="26282F"/>
          <w:sz w:val="24"/>
          <w:szCs w:val="24"/>
          <w:lang w:eastAsia="ru-RU"/>
        </w:rPr>
        <w:t xml:space="preserve"> </w:t>
      </w:r>
      <w:r w:rsidR="000D5D8E">
        <w:rPr>
          <w:rFonts w:ascii="Times New Roman" w:eastAsia="Times New Roman" w:hAnsi="Times New Roman" w:cs="Times New Roman"/>
          <w:bCs/>
          <w:color w:val="26282F"/>
          <w:sz w:val="24"/>
          <w:szCs w:val="24"/>
          <w:lang w:eastAsia="ru-RU"/>
        </w:rPr>
        <w:t>№</w:t>
      </w:r>
      <w:r>
        <w:rPr>
          <w:rFonts w:ascii="Times New Roman" w:eastAsia="Times New Roman" w:hAnsi="Times New Roman" w:cs="Times New Roman"/>
          <w:bCs/>
          <w:color w:val="26282F"/>
          <w:sz w:val="24"/>
          <w:szCs w:val="24"/>
          <w:lang w:eastAsia="ru-RU"/>
        </w:rPr>
        <w:t>211</w:t>
      </w:r>
    </w:p>
    <w:p w:rsidR="00D148F9" w:rsidRDefault="00D148F9" w:rsidP="000D5D8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p>
    <w:p w:rsidR="000D5D8E" w:rsidRPr="000D5D8E" w:rsidRDefault="000D5D8E" w:rsidP="000D5D8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0D5D8E">
        <w:rPr>
          <w:rFonts w:ascii="Times New Roman" w:eastAsia="Times New Roman" w:hAnsi="Times New Roman" w:cs="Times New Roman"/>
          <w:b/>
          <w:bCs/>
          <w:color w:val="26282F"/>
          <w:sz w:val="28"/>
          <w:szCs w:val="28"/>
          <w:lang w:eastAsia="ru-RU"/>
        </w:rPr>
        <w:t>Порядок</w:t>
      </w:r>
      <w:r w:rsidRPr="000D5D8E">
        <w:rPr>
          <w:rFonts w:ascii="Times New Roman" w:eastAsia="Times New Roman" w:hAnsi="Times New Roman" w:cs="Times New Roman"/>
          <w:b/>
          <w:bCs/>
          <w:color w:val="26282F"/>
          <w:sz w:val="28"/>
          <w:szCs w:val="28"/>
          <w:lang w:eastAsia="ru-RU"/>
        </w:rPr>
        <w:br/>
        <w:t>предоставления из бюджета Муслюмовского муниципального района иных межбюджетных трансфертов на выплату денежного поощрения лучшим муниципальным учреждениям культуры, находящимся на территориях сельских поселений Муслюмовского муниципального района Республики Татарстан, и их работникам</w:t>
      </w:r>
    </w:p>
    <w:bookmarkEnd w:id="2"/>
    <w:p w:rsidR="000D5D8E" w:rsidRPr="00D148F9"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0D5D8E" w:rsidRP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01"/>
      <w:r w:rsidRPr="000D5D8E">
        <w:rPr>
          <w:rFonts w:ascii="Times New Roman" w:eastAsia="Times New Roman" w:hAnsi="Times New Roman" w:cs="Times New Roman"/>
          <w:sz w:val="28"/>
          <w:szCs w:val="28"/>
          <w:lang w:eastAsia="ru-RU"/>
        </w:rPr>
        <w:t>1. Настоящий Порядок определяет правила предоставления из бюджета Муслюмовского муниципального района иных межбюджетных трансфертов на выплату денежного поощрения лучшим муниципальным учреждениям культуры, находящимся на территориях сельских поселений Муслюмовского муниципального района Республики Татарстан, и их работникам.</w:t>
      </w:r>
    </w:p>
    <w:p w:rsidR="000D5D8E" w:rsidRP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102"/>
      <w:bookmarkEnd w:id="3"/>
      <w:r w:rsidRPr="000D5D8E">
        <w:rPr>
          <w:rFonts w:ascii="Times New Roman" w:eastAsia="Times New Roman" w:hAnsi="Times New Roman" w:cs="Times New Roman"/>
          <w:sz w:val="28"/>
          <w:szCs w:val="28"/>
          <w:lang w:eastAsia="ru-RU"/>
        </w:rPr>
        <w:t>2. Иные межбюджетные трансферты предоставляются за счет средств, поступивших в бюджет муниципального района из федерального бюджета, и используются на выплату денежного поощрения лучшим муниципальным учреждениям культуры, находящимся на территориях сельских поселений муниципального района, и их работникам.</w:t>
      </w:r>
    </w:p>
    <w:bookmarkEnd w:id="4"/>
    <w:p w:rsidR="000D5D8E" w:rsidRP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5D8E">
        <w:rPr>
          <w:rFonts w:ascii="Times New Roman" w:eastAsia="Times New Roman" w:hAnsi="Times New Roman" w:cs="Times New Roman"/>
          <w:sz w:val="28"/>
          <w:szCs w:val="28"/>
          <w:lang w:eastAsia="ru-RU"/>
        </w:rPr>
        <w:t>3. Бюджетные средства, выделенные бюджету Муслюмовского муниципального района на выплату денежного поощрения лучшим муниципальным учреждениям культуры, находящимся на территориях сельских поселений Муслюмовского муниципального района, и их работникам, носят целевой характер и не могут быть использованы на цели, не предусмотренные настоящим Порядком.</w:t>
      </w:r>
    </w:p>
    <w:p w:rsidR="000D5D8E" w:rsidRP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5D8E">
        <w:rPr>
          <w:rFonts w:ascii="Times New Roman" w:eastAsia="Times New Roman" w:hAnsi="Times New Roman" w:cs="Times New Roman"/>
          <w:sz w:val="28"/>
          <w:szCs w:val="28"/>
          <w:lang w:eastAsia="ru-RU"/>
        </w:rPr>
        <w:t xml:space="preserve">4. </w:t>
      </w:r>
      <w:proofErr w:type="gramStart"/>
      <w:r w:rsidRPr="000D5D8E">
        <w:rPr>
          <w:rFonts w:ascii="Times New Roman" w:eastAsia="Times New Roman" w:hAnsi="Times New Roman" w:cs="Times New Roman"/>
          <w:sz w:val="28"/>
          <w:szCs w:val="28"/>
          <w:lang w:eastAsia="ru-RU"/>
        </w:rPr>
        <w:t>Средства на выплату денежного поощрения лучшим муниципальным учреждениям культуры, находящимся на территориях сельских поселений Муслюмовского муниципального района, перечисляются органом местного самоуправления Муслюмовского муниципального района с лицевых счетов, открытых в Управлении Федерального казначейства по Республике Татарстан, на лицевые счета данных учреждений, лучшим работникам муниципальных учреждений культуры, находящихся на территории сельских поселений, - на счета, открытые в кредитных организациях.</w:t>
      </w:r>
      <w:proofErr w:type="gramEnd"/>
    </w:p>
    <w:p w:rsidR="000D5D8E" w:rsidRP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5D8E">
        <w:rPr>
          <w:rFonts w:ascii="Times New Roman" w:eastAsia="Times New Roman" w:hAnsi="Times New Roman" w:cs="Times New Roman"/>
          <w:sz w:val="28"/>
          <w:szCs w:val="28"/>
          <w:lang w:eastAsia="ru-RU"/>
        </w:rPr>
        <w:t>5. Средства, выделенные на выплату денежного поощрения лучшим муниципальным учреждениям культуры, находящимся на территориях сельских поселений Муслюмовского муниципального района, направляются на совершенствование деятельности указанных учреждений и материальное поощрение их работников.</w:t>
      </w:r>
    </w:p>
    <w:p w:rsidR="000D5D8E" w:rsidRP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109"/>
      <w:r w:rsidRPr="000D5D8E">
        <w:rPr>
          <w:rFonts w:ascii="Times New Roman" w:eastAsia="Times New Roman" w:hAnsi="Times New Roman" w:cs="Times New Roman"/>
          <w:sz w:val="28"/>
          <w:szCs w:val="28"/>
          <w:lang w:eastAsia="ru-RU"/>
        </w:rPr>
        <w:t xml:space="preserve">6. Остаток неиспользованных в текущем финансовом году иных межбюджетных трансфертов подлежит возврату органом местного самоуправления Муслюмовского муниципального района в бюджет </w:t>
      </w:r>
      <w:r w:rsidRPr="000D5D8E">
        <w:rPr>
          <w:rFonts w:ascii="Times New Roman" w:eastAsia="Times New Roman" w:hAnsi="Times New Roman" w:cs="Times New Roman"/>
          <w:sz w:val="28"/>
          <w:szCs w:val="28"/>
          <w:lang w:eastAsia="ru-RU"/>
        </w:rPr>
        <w:lastRenderedPageBreak/>
        <w:t xml:space="preserve">Республики Татарстан в порядке, предусмотренном </w:t>
      </w:r>
      <w:hyperlink r:id="rId9" w:history="1">
        <w:r w:rsidRPr="000D5D8E">
          <w:rPr>
            <w:rFonts w:ascii="Times New Roman" w:eastAsia="Times New Roman" w:hAnsi="Times New Roman" w:cs="Times New Roman"/>
            <w:sz w:val="28"/>
            <w:szCs w:val="28"/>
            <w:lang w:eastAsia="ru-RU"/>
          </w:rPr>
          <w:t>бюджетным законодательством</w:t>
        </w:r>
      </w:hyperlink>
      <w:r w:rsidRPr="000D5D8E">
        <w:rPr>
          <w:rFonts w:ascii="Times New Roman" w:eastAsia="Times New Roman" w:hAnsi="Times New Roman" w:cs="Times New Roman"/>
          <w:sz w:val="28"/>
          <w:szCs w:val="28"/>
          <w:lang w:eastAsia="ru-RU"/>
        </w:rPr>
        <w:t xml:space="preserve"> Российской Федерации.</w:t>
      </w:r>
    </w:p>
    <w:p w:rsidR="000D5D8E" w:rsidRP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110"/>
      <w:bookmarkEnd w:id="5"/>
      <w:r w:rsidRPr="000D5D8E">
        <w:rPr>
          <w:rFonts w:ascii="Times New Roman" w:eastAsia="Times New Roman" w:hAnsi="Times New Roman" w:cs="Times New Roman"/>
          <w:sz w:val="28"/>
          <w:szCs w:val="28"/>
          <w:lang w:eastAsia="ru-RU"/>
        </w:rPr>
        <w:t>7. Должностные лица органа местного самоуправления Муслюмовского муниципального района, муниципальных учреждений культуры в соответствии с законодательством несут ответственность за нецелевое использование бюджетных средств, выделенных на выплату денежного поощрения лучшим муниципальным учреждениям культуры, находящимся на территориях сельских поселений Муслюмовского муниципального района Республики Татарстан, и их работникам.</w:t>
      </w:r>
    </w:p>
    <w:p w:rsidR="000D5D8E" w:rsidRP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P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P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P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P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P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P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P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P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P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P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P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P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P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P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P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P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P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P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P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P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P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P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148F9" w:rsidRDefault="000D5D8E" w:rsidP="000D5D8E">
      <w:pPr>
        <w:widowControl w:val="0"/>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0D5D8E">
        <w:rPr>
          <w:rFonts w:ascii="Times New Roman" w:eastAsia="Times New Roman" w:hAnsi="Times New Roman" w:cs="Times New Roman"/>
          <w:sz w:val="24"/>
          <w:szCs w:val="24"/>
          <w:lang w:eastAsia="ru-RU"/>
        </w:rPr>
        <w:t>Приложение № 1</w:t>
      </w:r>
      <w:r>
        <w:rPr>
          <w:rFonts w:ascii="Times New Roman" w:eastAsia="Times New Roman" w:hAnsi="Times New Roman" w:cs="Times New Roman"/>
          <w:sz w:val="24"/>
          <w:szCs w:val="24"/>
          <w:lang w:eastAsia="ru-RU"/>
        </w:rPr>
        <w:t xml:space="preserve"> </w:t>
      </w:r>
    </w:p>
    <w:p w:rsidR="000D5D8E" w:rsidRPr="000D5D8E" w:rsidRDefault="00D148F9" w:rsidP="000D5D8E">
      <w:pPr>
        <w:widowControl w:val="0"/>
        <w:autoSpaceDE w:val="0"/>
        <w:autoSpaceDN w:val="0"/>
        <w:adjustRightInd w:val="0"/>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w:t>
      </w:r>
      <w:r w:rsidR="000D5D8E" w:rsidRPr="000D5D8E">
        <w:rPr>
          <w:rFonts w:ascii="Times New Roman" w:eastAsia="Times New Roman" w:hAnsi="Times New Roman" w:cs="Times New Roman"/>
          <w:sz w:val="24"/>
          <w:szCs w:val="24"/>
          <w:lang w:eastAsia="ru-RU"/>
        </w:rPr>
        <w:t>остановлению Исполнительного комитета Муслюмовского муниципального района</w:t>
      </w:r>
    </w:p>
    <w:p w:rsidR="000D5D8E" w:rsidRPr="000D5D8E" w:rsidRDefault="000D5D8E" w:rsidP="000D5D8E">
      <w:pPr>
        <w:widowControl w:val="0"/>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0D5D8E">
        <w:rPr>
          <w:rFonts w:ascii="Times New Roman" w:eastAsia="Times New Roman" w:hAnsi="Times New Roman" w:cs="Times New Roman"/>
          <w:sz w:val="24"/>
          <w:szCs w:val="24"/>
          <w:lang w:eastAsia="ru-RU"/>
        </w:rPr>
        <w:t xml:space="preserve">Республики Татарстан </w:t>
      </w:r>
    </w:p>
    <w:p w:rsidR="000D5D8E" w:rsidRPr="000D5D8E" w:rsidRDefault="00D148F9" w:rsidP="000D5D8E">
      <w:pPr>
        <w:widowControl w:val="0"/>
        <w:autoSpaceDE w:val="0"/>
        <w:autoSpaceDN w:val="0"/>
        <w:adjustRightInd w:val="0"/>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«11</w:t>
      </w:r>
      <w:r w:rsidR="000D5D8E" w:rsidRPr="000D5D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июня </w:t>
      </w:r>
      <w:r w:rsidR="000D5D8E" w:rsidRPr="000D5D8E">
        <w:rPr>
          <w:rFonts w:ascii="Times New Roman" w:eastAsia="Times New Roman" w:hAnsi="Times New Roman" w:cs="Times New Roman"/>
          <w:sz w:val="24"/>
          <w:szCs w:val="24"/>
          <w:lang w:eastAsia="ru-RU"/>
        </w:rPr>
        <w:t>2016</w:t>
      </w:r>
      <w:r>
        <w:rPr>
          <w:rFonts w:ascii="Times New Roman" w:eastAsia="Times New Roman" w:hAnsi="Times New Roman" w:cs="Times New Roman"/>
          <w:sz w:val="24"/>
          <w:szCs w:val="24"/>
          <w:lang w:eastAsia="ru-RU"/>
        </w:rPr>
        <w:t xml:space="preserve"> г. №211</w:t>
      </w:r>
    </w:p>
    <w:p w:rsidR="000D5D8E" w:rsidRPr="000D5D8E" w:rsidRDefault="000D5D8E" w:rsidP="000D5D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D5D8E" w:rsidRP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P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Pr="000D5D8E" w:rsidRDefault="000D5D8E" w:rsidP="000D5D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5D8E" w:rsidRPr="00D148F9" w:rsidRDefault="000D5D8E" w:rsidP="000D5D8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D148F9">
        <w:rPr>
          <w:rFonts w:ascii="Times New Roman" w:eastAsia="Times New Roman" w:hAnsi="Times New Roman" w:cs="Times New Roman"/>
          <w:b/>
          <w:sz w:val="28"/>
          <w:szCs w:val="28"/>
          <w:lang w:eastAsia="ru-RU"/>
        </w:rPr>
        <w:t xml:space="preserve">Перечень целевых субсидий, </w:t>
      </w:r>
    </w:p>
    <w:p w:rsidR="000D5D8E" w:rsidRPr="00D148F9" w:rsidRDefault="000D5D8E" w:rsidP="000D5D8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roofErr w:type="gramStart"/>
      <w:r w:rsidRPr="00D148F9">
        <w:rPr>
          <w:rFonts w:ascii="Times New Roman" w:eastAsia="Times New Roman" w:hAnsi="Times New Roman" w:cs="Times New Roman"/>
          <w:b/>
          <w:sz w:val="28"/>
          <w:szCs w:val="28"/>
          <w:lang w:eastAsia="ru-RU"/>
        </w:rPr>
        <w:t xml:space="preserve">предоставляемых из бюджета Муслюмовского муниципального района на выплату денежного поощрения лучшим муниципальным учреждениям культуры, находящимся на территориях сельских поселений Муслюмовского муниципального района Республики Татарстан, и их работникам </w:t>
      </w:r>
      <w:bookmarkEnd w:id="6"/>
      <w:r w:rsidRPr="00D148F9">
        <w:rPr>
          <w:rFonts w:ascii="Times New Roman" w:eastAsia="Times New Roman" w:hAnsi="Times New Roman" w:cs="Times New Roman"/>
          <w:b/>
          <w:sz w:val="28"/>
          <w:szCs w:val="28"/>
          <w:lang w:eastAsia="ru-RU"/>
        </w:rPr>
        <w:t>на 2016 год</w:t>
      </w:r>
      <w:proofErr w:type="gramEnd"/>
    </w:p>
    <w:p w:rsidR="000D5D8E" w:rsidRPr="000D5D8E" w:rsidRDefault="000D5D8E" w:rsidP="000D5D8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bl>
      <w:tblPr>
        <w:tblStyle w:val="1"/>
        <w:tblW w:w="0" w:type="auto"/>
        <w:tblInd w:w="392" w:type="dxa"/>
        <w:tblLook w:val="01E0" w:firstRow="1" w:lastRow="1" w:firstColumn="1" w:lastColumn="1" w:noHBand="0" w:noVBand="0"/>
      </w:tblPr>
      <w:tblGrid>
        <w:gridCol w:w="959"/>
        <w:gridCol w:w="1701"/>
        <w:gridCol w:w="6520"/>
      </w:tblGrid>
      <w:tr w:rsidR="000D5D8E" w:rsidRPr="000D5D8E" w:rsidTr="000D5D8E">
        <w:tc>
          <w:tcPr>
            <w:tcW w:w="959" w:type="dxa"/>
            <w:tcBorders>
              <w:top w:val="single" w:sz="4" w:space="0" w:color="auto"/>
              <w:left w:val="single" w:sz="4" w:space="0" w:color="auto"/>
              <w:bottom w:val="single" w:sz="4" w:space="0" w:color="auto"/>
              <w:right w:val="single" w:sz="4" w:space="0" w:color="auto"/>
            </w:tcBorders>
            <w:hideMark/>
          </w:tcPr>
          <w:p w:rsidR="000D5D8E" w:rsidRPr="000D5D8E" w:rsidRDefault="000D5D8E" w:rsidP="000D5D8E">
            <w:pPr>
              <w:ind w:left="-142" w:firstLine="142"/>
              <w:jc w:val="center"/>
              <w:rPr>
                <w:rFonts w:ascii="Times New Roman" w:hAnsi="Times New Roman" w:cs="Times New Roman"/>
                <w:sz w:val="28"/>
                <w:szCs w:val="28"/>
              </w:rPr>
            </w:pPr>
            <w:r w:rsidRPr="000D5D8E">
              <w:rPr>
                <w:rFonts w:ascii="Times New Roman" w:hAnsi="Times New Roman" w:cs="Times New Roman"/>
                <w:sz w:val="28"/>
                <w:szCs w:val="28"/>
              </w:rPr>
              <w:t xml:space="preserve">№ </w:t>
            </w:r>
            <w:proofErr w:type="gramStart"/>
            <w:r w:rsidRPr="000D5D8E">
              <w:rPr>
                <w:rFonts w:ascii="Times New Roman" w:hAnsi="Times New Roman" w:cs="Times New Roman"/>
                <w:sz w:val="28"/>
                <w:szCs w:val="28"/>
              </w:rPr>
              <w:t>п</w:t>
            </w:r>
            <w:proofErr w:type="gramEnd"/>
            <w:r w:rsidRPr="000D5D8E">
              <w:rPr>
                <w:rFonts w:ascii="Times New Roman" w:hAnsi="Times New Roman" w:cs="Times New Roman"/>
                <w:sz w:val="28"/>
                <w:szCs w:val="28"/>
              </w:rPr>
              <w:t>/п</w:t>
            </w:r>
          </w:p>
        </w:tc>
        <w:tc>
          <w:tcPr>
            <w:tcW w:w="1701" w:type="dxa"/>
            <w:tcBorders>
              <w:top w:val="single" w:sz="4" w:space="0" w:color="auto"/>
              <w:left w:val="single" w:sz="4" w:space="0" w:color="auto"/>
              <w:bottom w:val="single" w:sz="4" w:space="0" w:color="auto"/>
              <w:right w:val="single" w:sz="4" w:space="0" w:color="auto"/>
            </w:tcBorders>
            <w:hideMark/>
          </w:tcPr>
          <w:p w:rsidR="000D5D8E" w:rsidRPr="000D5D8E" w:rsidRDefault="000D5D8E" w:rsidP="000D5D8E">
            <w:pPr>
              <w:jc w:val="center"/>
              <w:rPr>
                <w:rFonts w:ascii="Times New Roman" w:hAnsi="Times New Roman" w:cs="Times New Roman"/>
                <w:sz w:val="28"/>
                <w:szCs w:val="28"/>
              </w:rPr>
            </w:pPr>
            <w:r w:rsidRPr="000D5D8E">
              <w:rPr>
                <w:rFonts w:ascii="Times New Roman" w:hAnsi="Times New Roman" w:cs="Times New Roman"/>
                <w:sz w:val="28"/>
                <w:szCs w:val="28"/>
              </w:rPr>
              <w:t>Код цели субсидии</w:t>
            </w:r>
          </w:p>
        </w:tc>
        <w:tc>
          <w:tcPr>
            <w:tcW w:w="6520" w:type="dxa"/>
            <w:tcBorders>
              <w:top w:val="single" w:sz="4" w:space="0" w:color="auto"/>
              <w:left w:val="single" w:sz="4" w:space="0" w:color="auto"/>
              <w:bottom w:val="single" w:sz="4" w:space="0" w:color="auto"/>
              <w:right w:val="single" w:sz="4" w:space="0" w:color="auto"/>
            </w:tcBorders>
            <w:hideMark/>
          </w:tcPr>
          <w:p w:rsidR="000D5D8E" w:rsidRPr="000D5D8E" w:rsidRDefault="000D5D8E" w:rsidP="000D5D8E">
            <w:pPr>
              <w:jc w:val="center"/>
              <w:rPr>
                <w:rFonts w:ascii="Times New Roman" w:hAnsi="Times New Roman" w:cs="Times New Roman"/>
                <w:sz w:val="28"/>
                <w:szCs w:val="28"/>
              </w:rPr>
            </w:pPr>
            <w:r w:rsidRPr="000D5D8E">
              <w:rPr>
                <w:rFonts w:ascii="Times New Roman" w:hAnsi="Times New Roman" w:cs="Times New Roman"/>
                <w:sz w:val="28"/>
                <w:szCs w:val="28"/>
              </w:rPr>
              <w:t>Наименование субсидии</w:t>
            </w:r>
          </w:p>
        </w:tc>
      </w:tr>
      <w:tr w:rsidR="000D5D8E" w:rsidRPr="000D5D8E" w:rsidTr="000D5D8E">
        <w:tc>
          <w:tcPr>
            <w:tcW w:w="959" w:type="dxa"/>
            <w:tcBorders>
              <w:top w:val="single" w:sz="4" w:space="0" w:color="auto"/>
              <w:left w:val="single" w:sz="4" w:space="0" w:color="auto"/>
              <w:bottom w:val="single" w:sz="4" w:space="0" w:color="auto"/>
              <w:right w:val="single" w:sz="4" w:space="0" w:color="auto"/>
            </w:tcBorders>
            <w:hideMark/>
          </w:tcPr>
          <w:p w:rsidR="000D5D8E" w:rsidRPr="000D5D8E" w:rsidRDefault="000D5D8E" w:rsidP="000D5D8E">
            <w:pPr>
              <w:jc w:val="center"/>
              <w:rPr>
                <w:rFonts w:ascii="Times New Roman" w:hAnsi="Times New Roman" w:cs="Times New Roman"/>
                <w:sz w:val="28"/>
                <w:szCs w:val="28"/>
              </w:rPr>
            </w:pPr>
            <w:r w:rsidRPr="000D5D8E">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0D5D8E" w:rsidRPr="000D5D8E" w:rsidRDefault="000D5D8E" w:rsidP="00D148F9">
            <w:pPr>
              <w:ind w:firstLine="0"/>
              <w:jc w:val="center"/>
              <w:rPr>
                <w:rFonts w:ascii="Times New Roman" w:hAnsi="Times New Roman" w:cs="Times New Roman"/>
                <w:sz w:val="28"/>
                <w:szCs w:val="28"/>
              </w:rPr>
            </w:pPr>
            <w:bookmarkStart w:id="7" w:name="_GoBack"/>
            <w:bookmarkEnd w:id="7"/>
            <w:r w:rsidRPr="000D5D8E">
              <w:rPr>
                <w:rFonts w:ascii="Times New Roman" w:hAnsi="Times New Roman" w:cs="Times New Roman"/>
                <w:sz w:val="28"/>
                <w:szCs w:val="28"/>
              </w:rPr>
              <w:t>065091</w:t>
            </w:r>
          </w:p>
        </w:tc>
        <w:tc>
          <w:tcPr>
            <w:tcW w:w="6520" w:type="dxa"/>
            <w:tcBorders>
              <w:top w:val="single" w:sz="4" w:space="0" w:color="auto"/>
              <w:left w:val="single" w:sz="4" w:space="0" w:color="auto"/>
              <w:bottom w:val="single" w:sz="4" w:space="0" w:color="auto"/>
              <w:right w:val="single" w:sz="4" w:space="0" w:color="auto"/>
            </w:tcBorders>
            <w:hideMark/>
          </w:tcPr>
          <w:p w:rsidR="000D5D8E" w:rsidRPr="000D5D8E" w:rsidRDefault="000D5D8E" w:rsidP="000D5D8E">
            <w:pPr>
              <w:jc w:val="center"/>
              <w:rPr>
                <w:rFonts w:ascii="Times New Roman" w:hAnsi="Times New Roman" w:cs="Times New Roman"/>
                <w:sz w:val="28"/>
                <w:szCs w:val="28"/>
              </w:rPr>
            </w:pPr>
            <w:r w:rsidRPr="000D5D8E">
              <w:rPr>
                <w:rFonts w:ascii="Times New Roman" w:hAnsi="Times New Roman" w:cs="Times New Roman"/>
                <w:sz w:val="28"/>
                <w:szCs w:val="28"/>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bl>
    <w:p w:rsidR="000D5D8E" w:rsidRPr="000D5D8E" w:rsidRDefault="000D5D8E" w:rsidP="000D5D8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746388" w:rsidRPr="000D5D8E" w:rsidRDefault="00746388" w:rsidP="00746388">
      <w:pPr>
        <w:spacing w:after="0" w:line="240" w:lineRule="auto"/>
        <w:ind w:left="567" w:firstLine="709"/>
        <w:jc w:val="center"/>
        <w:rPr>
          <w:rFonts w:ascii="Times New Roman" w:hAnsi="Times New Roman" w:cs="Times New Roman"/>
          <w:b/>
          <w:bCs/>
          <w:sz w:val="28"/>
          <w:szCs w:val="28"/>
        </w:rPr>
      </w:pPr>
    </w:p>
    <w:sectPr w:rsidR="00746388" w:rsidRPr="000D5D8E" w:rsidSect="00746388">
      <w:pgSz w:w="11906" w:h="16838" w:code="9"/>
      <w:pgMar w:top="1134"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53D7A"/>
    <w:multiLevelType w:val="hybridMultilevel"/>
    <w:tmpl w:val="76C6EF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D0C5EB1"/>
    <w:multiLevelType w:val="hybridMultilevel"/>
    <w:tmpl w:val="B29E0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1F"/>
    <w:rsid w:val="0003208B"/>
    <w:rsid w:val="00044D1F"/>
    <w:rsid w:val="00091702"/>
    <w:rsid w:val="000D5D8E"/>
    <w:rsid w:val="000D66A1"/>
    <w:rsid w:val="00116D01"/>
    <w:rsid w:val="00192343"/>
    <w:rsid w:val="001B2CE0"/>
    <w:rsid w:val="001D12DA"/>
    <w:rsid w:val="002C3F74"/>
    <w:rsid w:val="002F0430"/>
    <w:rsid w:val="00305CDC"/>
    <w:rsid w:val="003D7318"/>
    <w:rsid w:val="004F74E6"/>
    <w:rsid w:val="00502595"/>
    <w:rsid w:val="005464EC"/>
    <w:rsid w:val="00547DF4"/>
    <w:rsid w:val="00581963"/>
    <w:rsid w:val="005A61E0"/>
    <w:rsid w:val="005F0805"/>
    <w:rsid w:val="006207CD"/>
    <w:rsid w:val="006C707C"/>
    <w:rsid w:val="006F27FC"/>
    <w:rsid w:val="0072322C"/>
    <w:rsid w:val="00742CA2"/>
    <w:rsid w:val="00746388"/>
    <w:rsid w:val="007B4046"/>
    <w:rsid w:val="008222C0"/>
    <w:rsid w:val="008A597B"/>
    <w:rsid w:val="008F0A71"/>
    <w:rsid w:val="00960F34"/>
    <w:rsid w:val="00996196"/>
    <w:rsid w:val="00A06C9B"/>
    <w:rsid w:val="00A10D45"/>
    <w:rsid w:val="00A14FA6"/>
    <w:rsid w:val="00A90BE6"/>
    <w:rsid w:val="00AB7127"/>
    <w:rsid w:val="00BB4268"/>
    <w:rsid w:val="00BB4DEF"/>
    <w:rsid w:val="00BC7783"/>
    <w:rsid w:val="00C329A8"/>
    <w:rsid w:val="00C65D5B"/>
    <w:rsid w:val="00CC7D79"/>
    <w:rsid w:val="00CF1113"/>
    <w:rsid w:val="00D148F9"/>
    <w:rsid w:val="00D352DD"/>
    <w:rsid w:val="00D81A47"/>
    <w:rsid w:val="00DE1E3B"/>
    <w:rsid w:val="00E467EE"/>
    <w:rsid w:val="00E65CE8"/>
    <w:rsid w:val="00E906AF"/>
    <w:rsid w:val="00EC752E"/>
    <w:rsid w:val="00ED0015"/>
    <w:rsid w:val="00EF157E"/>
    <w:rsid w:val="00FC7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2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C3F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3F74"/>
    <w:rPr>
      <w:rFonts w:ascii="Tahoma" w:hAnsi="Tahoma" w:cs="Tahoma"/>
      <w:sz w:val="16"/>
      <w:szCs w:val="16"/>
    </w:rPr>
  </w:style>
  <w:style w:type="character" w:styleId="a6">
    <w:name w:val="Hyperlink"/>
    <w:basedOn w:val="a0"/>
    <w:uiPriority w:val="99"/>
    <w:unhideWhenUsed/>
    <w:rsid w:val="00EC752E"/>
    <w:rPr>
      <w:color w:val="0000FF" w:themeColor="hyperlink"/>
      <w:u w:val="single"/>
    </w:rPr>
  </w:style>
  <w:style w:type="paragraph" w:styleId="a7">
    <w:name w:val="List Paragraph"/>
    <w:basedOn w:val="a"/>
    <w:uiPriority w:val="34"/>
    <w:qFormat/>
    <w:rsid w:val="00746388"/>
    <w:pPr>
      <w:ind w:left="720"/>
      <w:contextualSpacing/>
    </w:pPr>
  </w:style>
  <w:style w:type="table" w:customStyle="1" w:styleId="1">
    <w:name w:val="Сетка таблицы1"/>
    <w:basedOn w:val="a1"/>
    <w:next w:val="a3"/>
    <w:uiPriority w:val="99"/>
    <w:rsid w:val="000D5D8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2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C3F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3F74"/>
    <w:rPr>
      <w:rFonts w:ascii="Tahoma" w:hAnsi="Tahoma" w:cs="Tahoma"/>
      <w:sz w:val="16"/>
      <w:szCs w:val="16"/>
    </w:rPr>
  </w:style>
  <w:style w:type="character" w:styleId="a6">
    <w:name w:val="Hyperlink"/>
    <w:basedOn w:val="a0"/>
    <w:uiPriority w:val="99"/>
    <w:unhideWhenUsed/>
    <w:rsid w:val="00EC752E"/>
    <w:rPr>
      <w:color w:val="0000FF" w:themeColor="hyperlink"/>
      <w:u w:val="single"/>
    </w:rPr>
  </w:style>
  <w:style w:type="paragraph" w:styleId="a7">
    <w:name w:val="List Paragraph"/>
    <w:basedOn w:val="a"/>
    <w:uiPriority w:val="34"/>
    <w:qFormat/>
    <w:rsid w:val="00746388"/>
    <w:pPr>
      <w:ind w:left="720"/>
      <w:contextualSpacing/>
    </w:pPr>
  </w:style>
  <w:style w:type="table" w:customStyle="1" w:styleId="1">
    <w:name w:val="Сетка таблицы1"/>
    <w:basedOn w:val="a1"/>
    <w:next w:val="a3"/>
    <w:uiPriority w:val="99"/>
    <w:rsid w:val="000D5D8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723">
      <w:bodyDiv w:val="1"/>
      <w:marLeft w:val="0"/>
      <w:marRight w:val="0"/>
      <w:marTop w:val="0"/>
      <w:marBottom w:val="0"/>
      <w:divBdr>
        <w:top w:val="none" w:sz="0" w:space="0" w:color="auto"/>
        <w:left w:val="none" w:sz="0" w:space="0" w:color="auto"/>
        <w:bottom w:val="none" w:sz="0" w:space="0" w:color="auto"/>
        <w:right w:val="none" w:sz="0" w:space="0" w:color="auto"/>
      </w:divBdr>
    </w:div>
    <w:div w:id="251208993">
      <w:bodyDiv w:val="1"/>
      <w:marLeft w:val="0"/>
      <w:marRight w:val="0"/>
      <w:marTop w:val="0"/>
      <w:marBottom w:val="0"/>
      <w:divBdr>
        <w:top w:val="none" w:sz="0" w:space="0" w:color="auto"/>
        <w:left w:val="none" w:sz="0" w:space="0" w:color="auto"/>
        <w:bottom w:val="none" w:sz="0" w:space="0" w:color="auto"/>
        <w:right w:val="none" w:sz="0" w:space="0" w:color="auto"/>
      </w:divBdr>
    </w:div>
    <w:div w:id="860361469">
      <w:bodyDiv w:val="1"/>
      <w:marLeft w:val="0"/>
      <w:marRight w:val="0"/>
      <w:marTop w:val="0"/>
      <w:marBottom w:val="0"/>
      <w:divBdr>
        <w:top w:val="none" w:sz="0" w:space="0" w:color="auto"/>
        <w:left w:val="none" w:sz="0" w:space="0" w:color="auto"/>
        <w:bottom w:val="none" w:sz="0" w:space="0" w:color="auto"/>
        <w:right w:val="none" w:sz="0" w:space="0" w:color="auto"/>
      </w:divBdr>
    </w:div>
    <w:div w:id="17459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bot\AppData\Local\Microsoft\Windows\Temporary%20Internet%20Files\Content.Outlook\G4YA6W9L\&#1055;&#1086;&#1089;&#1090;&#1072;&#1085;&#1086;&#1074;&#1083;&#1077;&#1085;&#1080;&#1077;%20&#1048;&#1089;&#1087;&#1086;&#1083;&#1082;&#1086;&#1084;&#1072;.rtf" TargetMode="External"/><Relationship Id="rId3" Type="http://schemas.microsoft.com/office/2007/relationships/stylesWithEffects" Target="stylesWithEffects.xml"/><Relationship Id="rId7" Type="http://schemas.openxmlformats.org/officeDocument/2006/relationships/hyperlink" Target="garantf1://2240724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797</Words>
  <Characters>4547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cp:lastPrinted>2016-06-08T09:05:00Z</cp:lastPrinted>
  <dcterms:created xsi:type="dcterms:W3CDTF">2016-09-09T09:06:00Z</dcterms:created>
  <dcterms:modified xsi:type="dcterms:W3CDTF">2016-09-09T09:06:00Z</dcterms:modified>
</cp:coreProperties>
</file>